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CB" w:rsidRDefault="00532078">
      <w:pPr>
        <w:rPr>
          <w:rFonts w:ascii="Verdana" w:hAnsi="Verdana"/>
          <w:sz w:val="2"/>
        </w:rPr>
      </w:pPr>
      <w:r>
        <w:rPr>
          <w:noProof/>
        </w:rPr>
        <w:drawing>
          <wp:anchor distT="0" distB="0" distL="114300" distR="114300" simplePos="0" relativeHeight="251656192" behindDoc="1" locked="0" layoutInCell="1" allowOverlap="1">
            <wp:simplePos x="0" y="0"/>
            <wp:positionH relativeFrom="column">
              <wp:posOffset>1080135</wp:posOffset>
            </wp:positionH>
            <wp:positionV relativeFrom="paragraph">
              <wp:posOffset>-1305560</wp:posOffset>
            </wp:positionV>
            <wp:extent cx="5880100" cy="5880100"/>
            <wp:effectExtent l="25400" t="0" r="0" b="0"/>
            <wp:wrapNone/>
            <wp:docPr id="25" name="Picture 25" descr="swoosh-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5" descr="swoosh-transparent-gif"/>
                    <pic:cNvPicPr>
                      <a:picLocks noChangeAspect="1" noChangeArrowheads="1"/>
                    </pic:cNvPicPr>
                  </pic:nvPicPr>
                  <pic:blipFill>
                    <a:blip r:embed="rId5">
                      <a:alphaModFix amt="80000"/>
                    </a:blip>
                    <a:srcRect/>
                    <a:stretch>
                      <a:fillRect/>
                    </a:stretch>
                  </pic:blipFill>
                  <pic:spPr bwMode="auto">
                    <a:xfrm>
                      <a:off x="0" y="0"/>
                      <a:ext cx="5880100" cy="5880100"/>
                    </a:xfrm>
                    <a:prstGeom prst="rect">
                      <a:avLst/>
                    </a:prstGeom>
                    <a:noFill/>
                    <a:ln w="9525">
                      <a:noFill/>
                      <a:miter lim="800000"/>
                      <a:headEnd/>
                      <a:tailEnd/>
                    </a:ln>
                  </pic:spPr>
                </pic:pic>
              </a:graphicData>
            </a:graphic>
          </wp:anchor>
        </w:drawing>
      </w:r>
    </w:p>
    <w:p w:rsidR="00AB1FCB" w:rsidRPr="005C7CD1" w:rsidRDefault="00532078" w:rsidP="007C57C2">
      <w:pPr>
        <w:ind w:left="1440" w:firstLine="720"/>
        <w:rPr>
          <w:rFonts w:ascii="Verdana" w:hAnsi="Verdana"/>
        </w:rPr>
      </w:pPr>
      <w:r>
        <w:rPr>
          <w:noProof/>
        </w:rPr>
        <w:drawing>
          <wp:anchor distT="0" distB="0" distL="114300" distR="114300" simplePos="0" relativeHeight="251659264" behindDoc="0" locked="0" layoutInCell="1" allowOverlap="1">
            <wp:simplePos x="0" y="0"/>
            <wp:positionH relativeFrom="column">
              <wp:posOffset>-62865</wp:posOffset>
            </wp:positionH>
            <wp:positionV relativeFrom="paragraph">
              <wp:posOffset>2540</wp:posOffset>
            </wp:positionV>
            <wp:extent cx="1828800" cy="1231900"/>
            <wp:effectExtent l="25400" t="0" r="0" b="0"/>
            <wp:wrapSquare wrapText="right"/>
            <wp:docPr id="91" name="Picture 91" descr="Cosia3color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osia3colorLogo sm"/>
                    <pic:cNvPicPr>
                      <a:picLocks noChangeAspect="1" noChangeArrowheads="1"/>
                    </pic:cNvPicPr>
                  </pic:nvPicPr>
                  <pic:blipFill>
                    <a:blip r:embed="rId6"/>
                    <a:srcRect/>
                    <a:stretch>
                      <a:fillRect/>
                    </a:stretch>
                  </pic:blipFill>
                  <pic:spPr bwMode="auto">
                    <a:xfrm>
                      <a:off x="0" y="0"/>
                      <a:ext cx="1828800" cy="1231900"/>
                    </a:xfrm>
                    <a:prstGeom prst="rect">
                      <a:avLst/>
                    </a:prstGeom>
                    <a:noFill/>
                    <a:ln w="9525">
                      <a:noFill/>
                      <a:miter lim="800000"/>
                      <a:headEnd/>
                      <a:tailEnd/>
                    </a:ln>
                  </pic:spPr>
                </pic:pic>
              </a:graphicData>
            </a:graphic>
          </wp:anchor>
        </w:drawing>
      </w:r>
      <w:r w:rsidRPr="005C7CD1">
        <w:rPr>
          <w:rFonts w:ascii="Verdana" w:hAnsi="Verdana"/>
        </w:rPr>
        <w:tab/>
      </w:r>
    </w:p>
    <w:p w:rsidR="007C57C2" w:rsidRPr="00C47890" w:rsidRDefault="007C57C2" w:rsidP="007C57C2">
      <w:pPr>
        <w:ind w:left="1440" w:firstLine="720"/>
        <w:rPr>
          <w:rFonts w:ascii="Times New Roman" w:hAnsi="Times New Roman"/>
          <w:b/>
          <w:color w:val="000000"/>
          <w:sz w:val="28"/>
          <w:szCs w:val="24"/>
        </w:rPr>
      </w:pPr>
      <w:r w:rsidRPr="005C7CD1">
        <w:rPr>
          <w:rFonts w:ascii="Verdana" w:hAnsi="Verdana"/>
        </w:rPr>
        <w:tab/>
        <w:t xml:space="preserve">     </w:t>
      </w:r>
      <w:r w:rsidR="00532078">
        <w:rPr>
          <w:rFonts w:ascii="Verdana" w:hAnsi="Verdana"/>
          <w:noProof/>
        </w:rPr>
        <w:drawing>
          <wp:inline distT="0" distB="0" distL="0" distR="0">
            <wp:extent cx="2794000" cy="825500"/>
            <wp:effectExtent l="25400" t="0" r="0" b="0"/>
            <wp:docPr id="1" name="Picture 1" descr="cosee-californ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ee-california-logo-png"/>
                    <pic:cNvPicPr>
                      <a:picLocks noChangeAspect="1" noChangeArrowheads="1"/>
                    </pic:cNvPicPr>
                  </pic:nvPicPr>
                  <pic:blipFill>
                    <a:blip r:embed="rId7"/>
                    <a:srcRect/>
                    <a:stretch>
                      <a:fillRect/>
                    </a:stretch>
                  </pic:blipFill>
                  <pic:spPr bwMode="auto">
                    <a:xfrm>
                      <a:off x="0" y="0"/>
                      <a:ext cx="2794000" cy="825500"/>
                    </a:xfrm>
                    <a:prstGeom prst="rect">
                      <a:avLst/>
                    </a:prstGeom>
                    <a:noFill/>
                    <a:ln w="9525">
                      <a:noFill/>
                      <a:miter lim="800000"/>
                      <a:headEnd/>
                      <a:tailEnd/>
                    </a:ln>
                  </pic:spPr>
                </pic:pic>
              </a:graphicData>
            </a:graphic>
          </wp:inline>
        </w:drawing>
      </w:r>
      <w:r>
        <w:br w:type="textWrapping" w:clear="all"/>
      </w:r>
    </w:p>
    <w:p w:rsidR="007C57C2" w:rsidRPr="00C47890" w:rsidRDefault="007C57C2" w:rsidP="007C57C2">
      <w:pPr>
        <w:rPr>
          <w:rFonts w:ascii="Times New Roman" w:hAnsi="Times New Roman"/>
          <w:b/>
          <w:i/>
          <w:color w:val="000000"/>
          <w:sz w:val="36"/>
          <w:szCs w:val="24"/>
        </w:rPr>
      </w:pPr>
      <w:r w:rsidRPr="00C47890">
        <w:rPr>
          <w:rFonts w:ascii="Times New Roman" w:hAnsi="Times New Roman"/>
          <w:b/>
          <w:color w:val="000000"/>
          <w:sz w:val="36"/>
          <w:szCs w:val="24"/>
        </w:rPr>
        <w:t>LEARN &amp; TEACH</w:t>
      </w:r>
      <w:r w:rsidRPr="00C47890">
        <w:rPr>
          <w:rFonts w:ascii="Times New Roman" w:hAnsi="Times New Roman"/>
          <w:b/>
          <w:i/>
          <w:color w:val="000000"/>
          <w:sz w:val="36"/>
          <w:szCs w:val="24"/>
        </w:rPr>
        <w:t xml:space="preserve"> COMMUNICATING OCEAN SCIENCES</w:t>
      </w:r>
    </w:p>
    <w:p w:rsidR="007C57C2" w:rsidRPr="00AB1FCB" w:rsidRDefault="007C57C2" w:rsidP="007C57C2">
      <w:pPr>
        <w:rPr>
          <w:rFonts w:ascii="Times New Roman" w:hAnsi="Times New Roman"/>
          <w:b/>
          <w:i/>
          <w:color w:val="000000"/>
          <w:szCs w:val="24"/>
        </w:rPr>
      </w:pPr>
    </w:p>
    <w:p w:rsidR="007C57C2" w:rsidRPr="00C47890" w:rsidRDefault="007C57C2" w:rsidP="007C57C2">
      <w:pPr>
        <w:jc w:val="center"/>
        <w:rPr>
          <w:rFonts w:ascii="Times New Roman" w:hAnsi="Times New Roman"/>
          <w:b/>
          <w:color w:val="000000"/>
          <w:sz w:val="32"/>
          <w:szCs w:val="24"/>
        </w:rPr>
      </w:pPr>
      <w:r w:rsidRPr="00C47890">
        <w:rPr>
          <w:rFonts w:ascii="Times New Roman" w:hAnsi="Times New Roman"/>
          <w:b/>
          <w:color w:val="000000"/>
          <w:sz w:val="32"/>
          <w:szCs w:val="24"/>
        </w:rPr>
        <w:t>COS Instructors' Workshop</w:t>
      </w:r>
    </w:p>
    <w:p w:rsidR="007C57C2" w:rsidRPr="00C47890" w:rsidRDefault="007C57C2" w:rsidP="007C57C2">
      <w:pPr>
        <w:jc w:val="center"/>
        <w:rPr>
          <w:rFonts w:ascii="Times New Roman" w:hAnsi="Times New Roman"/>
          <w:b/>
          <w:color w:val="000000"/>
          <w:sz w:val="32"/>
          <w:szCs w:val="24"/>
        </w:rPr>
      </w:pPr>
      <w:r>
        <w:rPr>
          <w:rFonts w:ascii="Times New Roman" w:hAnsi="Times New Roman"/>
          <w:b/>
          <w:color w:val="000000"/>
          <w:sz w:val="32"/>
          <w:szCs w:val="24"/>
        </w:rPr>
        <w:t>August 8-10, 2011</w:t>
      </w:r>
    </w:p>
    <w:p w:rsidR="007C57C2" w:rsidRDefault="007C57C2" w:rsidP="007C57C2">
      <w:pPr>
        <w:jc w:val="center"/>
        <w:rPr>
          <w:rFonts w:ascii="Times New Roman" w:hAnsi="Times New Roman"/>
          <w:color w:val="000000"/>
          <w:sz w:val="28"/>
          <w:szCs w:val="24"/>
        </w:rPr>
      </w:pPr>
    </w:p>
    <w:p w:rsidR="007C57C2" w:rsidRPr="00C47890" w:rsidRDefault="007C57C2" w:rsidP="007C57C2">
      <w:pPr>
        <w:jc w:val="center"/>
        <w:rPr>
          <w:rFonts w:ascii="Times New Roman" w:hAnsi="Times New Roman"/>
          <w:color w:val="000000"/>
          <w:sz w:val="28"/>
          <w:szCs w:val="24"/>
        </w:rPr>
      </w:pPr>
      <w:r>
        <w:rPr>
          <w:rFonts w:ascii="Times New Roman" w:hAnsi="Times New Roman"/>
          <w:color w:val="000000"/>
          <w:sz w:val="28"/>
          <w:szCs w:val="24"/>
        </w:rPr>
        <w:t xml:space="preserve">Presented by COSEE — </w:t>
      </w:r>
      <w:r w:rsidRPr="00C47890">
        <w:rPr>
          <w:rFonts w:ascii="Times New Roman" w:hAnsi="Times New Roman"/>
          <w:color w:val="000000"/>
          <w:sz w:val="28"/>
          <w:szCs w:val="24"/>
        </w:rPr>
        <w:t>California, and The Lawrence Hall of Science, University of California, Berkeley; Sponsored by the National Science Foundation</w:t>
      </w:r>
    </w:p>
    <w:p w:rsidR="007C57C2" w:rsidRPr="00C47890" w:rsidRDefault="007C57C2" w:rsidP="007C57C2">
      <w:pPr>
        <w:rPr>
          <w:rFonts w:ascii="Times New Roman" w:hAnsi="Times New Roman"/>
          <w:color w:val="000000"/>
          <w:sz w:val="28"/>
          <w:szCs w:val="24"/>
        </w:rPr>
      </w:pPr>
    </w:p>
    <w:p w:rsidR="007C57C2" w:rsidRPr="00C47890" w:rsidRDefault="007C57C2" w:rsidP="007C57C2">
      <w:pPr>
        <w:rPr>
          <w:rFonts w:ascii="Times New Roman" w:hAnsi="Times New Roman"/>
          <w:color w:val="000000"/>
          <w:sz w:val="28"/>
          <w:szCs w:val="24"/>
        </w:rPr>
      </w:pPr>
      <w:r w:rsidRPr="00C47890">
        <w:rPr>
          <w:rFonts w:ascii="Times New Roman" w:hAnsi="Times New Roman"/>
          <w:color w:val="000000"/>
          <w:sz w:val="28"/>
          <w:szCs w:val="24"/>
        </w:rPr>
        <w:t>The Instructors' Workshop at the University of California Berkeley's Lawrence Hall of Science prepares</w:t>
      </w:r>
      <w:r w:rsidRPr="00C47890">
        <w:rPr>
          <w:rFonts w:ascii="Times New Roman" w:hAnsi="Times New Roman"/>
          <w:b/>
          <w:color w:val="000000"/>
          <w:sz w:val="28"/>
          <w:szCs w:val="24"/>
        </w:rPr>
        <w:t xml:space="preserve"> scientists &amp; science educators</w:t>
      </w:r>
      <w:r w:rsidRPr="00C47890">
        <w:rPr>
          <w:rFonts w:ascii="Times New Roman" w:hAnsi="Times New Roman"/>
          <w:color w:val="000000"/>
          <w:sz w:val="28"/>
          <w:szCs w:val="24"/>
        </w:rPr>
        <w:t xml:space="preserve"> interested in teaching one of the</w:t>
      </w:r>
      <w:r w:rsidRPr="00C47890">
        <w:rPr>
          <w:rFonts w:ascii="Times New Roman" w:hAnsi="Times New Roman"/>
          <w:i/>
          <w:color w:val="000000"/>
          <w:sz w:val="28"/>
          <w:szCs w:val="24"/>
        </w:rPr>
        <w:t xml:space="preserve"> Communicating Ocean Sciences</w:t>
      </w:r>
      <w:r w:rsidRPr="00C47890">
        <w:rPr>
          <w:rFonts w:ascii="Times New Roman" w:hAnsi="Times New Roman"/>
          <w:color w:val="000000"/>
          <w:sz w:val="28"/>
          <w:szCs w:val="24"/>
        </w:rPr>
        <w:t xml:space="preserve"> (COS) courses, at their institutions. </w:t>
      </w:r>
    </w:p>
    <w:p w:rsidR="007C57C2" w:rsidRDefault="007C57C2" w:rsidP="007C57C2">
      <w:pPr>
        <w:rPr>
          <w:rFonts w:ascii="Times New Roman" w:hAnsi="Times New Roman"/>
          <w:i/>
          <w:color w:val="000000"/>
          <w:sz w:val="28"/>
          <w:szCs w:val="24"/>
        </w:rPr>
      </w:pPr>
    </w:p>
    <w:p w:rsidR="007C57C2" w:rsidRPr="00C47890" w:rsidRDefault="007C57C2" w:rsidP="007C57C2">
      <w:pPr>
        <w:rPr>
          <w:rFonts w:ascii="Times New Roman" w:hAnsi="Times New Roman"/>
          <w:color w:val="000000"/>
          <w:sz w:val="28"/>
          <w:szCs w:val="24"/>
        </w:rPr>
      </w:pPr>
      <w:r w:rsidRPr="00C47890">
        <w:rPr>
          <w:rFonts w:ascii="Times New Roman" w:hAnsi="Times New Roman"/>
          <w:i/>
          <w:color w:val="000000"/>
          <w:sz w:val="28"/>
          <w:szCs w:val="24"/>
        </w:rPr>
        <w:t>Communicating Ocean Sciences</w:t>
      </w:r>
      <w:r w:rsidRPr="00C47890">
        <w:rPr>
          <w:color w:val="000000"/>
          <w:sz w:val="28"/>
          <w:szCs w:val="24"/>
        </w:rPr>
        <w:t xml:space="preserve"> (COS) are university courses that</w:t>
      </w:r>
      <w:r w:rsidRPr="00C47890">
        <w:rPr>
          <w:rFonts w:ascii="Times New Roman" w:hAnsi="Times New Roman"/>
          <w:color w:val="000000"/>
          <w:sz w:val="28"/>
          <w:szCs w:val="24"/>
        </w:rPr>
        <w:t xml:space="preserve"> introduce graduate and undergraduate science students to science pedagogy and learning theory, and helps students to better communicate their knowledge to the public.</w:t>
      </w:r>
      <w:r w:rsidRPr="00C47890">
        <w:rPr>
          <w:rFonts w:ascii="Times New Roman" w:hAnsi="Times New Roman"/>
          <w:b/>
          <w:color w:val="000000"/>
          <w:sz w:val="28"/>
          <w:szCs w:val="24"/>
        </w:rPr>
        <w:t xml:space="preserve"> The courses are designed to be co-taught by an ocean scientist and science educator.</w:t>
      </w:r>
    </w:p>
    <w:p w:rsidR="007C57C2" w:rsidRDefault="007C57C2" w:rsidP="007C57C2">
      <w:pPr>
        <w:rPr>
          <w:rFonts w:ascii="Times New Roman" w:hAnsi="Times New Roman"/>
          <w:color w:val="000000"/>
          <w:sz w:val="28"/>
          <w:szCs w:val="24"/>
        </w:rPr>
      </w:pPr>
    </w:p>
    <w:p w:rsidR="007C57C2" w:rsidRPr="00C47890" w:rsidRDefault="007C57C2" w:rsidP="007C57C2">
      <w:pPr>
        <w:rPr>
          <w:rFonts w:ascii="Times New Roman" w:hAnsi="Times New Roman"/>
          <w:color w:val="000000"/>
          <w:sz w:val="28"/>
          <w:szCs w:val="24"/>
        </w:rPr>
      </w:pPr>
      <w:r w:rsidRPr="00C47890">
        <w:rPr>
          <w:rFonts w:ascii="Times New Roman" w:hAnsi="Times New Roman"/>
          <w:color w:val="000000"/>
          <w:sz w:val="28"/>
          <w:szCs w:val="24"/>
        </w:rPr>
        <w:t>There are two versions of the Communicating Ocean Sciences course:</w:t>
      </w:r>
    </w:p>
    <w:p w:rsidR="007C57C2" w:rsidRPr="00C47890" w:rsidRDefault="007C57C2" w:rsidP="007C57C2">
      <w:pPr>
        <w:numPr>
          <w:ilvl w:val="0"/>
          <w:numId w:val="19"/>
        </w:numPr>
        <w:rPr>
          <w:rFonts w:ascii="Times New Roman" w:hAnsi="Times New Roman"/>
          <w:color w:val="000000"/>
          <w:sz w:val="28"/>
          <w:szCs w:val="24"/>
        </w:rPr>
      </w:pPr>
      <w:r w:rsidRPr="00C47890">
        <w:rPr>
          <w:rFonts w:ascii="Times New Roman" w:hAnsi="Times New Roman"/>
          <w:i/>
          <w:color w:val="000000"/>
          <w:sz w:val="28"/>
          <w:szCs w:val="24"/>
        </w:rPr>
        <w:t>Communicating Ocean Sciences</w:t>
      </w:r>
      <w:r>
        <w:rPr>
          <w:rFonts w:ascii="Times New Roman" w:hAnsi="Times New Roman"/>
          <w:i/>
          <w:color w:val="000000"/>
          <w:sz w:val="28"/>
          <w:szCs w:val="24"/>
        </w:rPr>
        <w:t xml:space="preserve"> to K-12 Audiences (COS-K</w:t>
      </w:r>
      <w:r w:rsidRPr="00C47890">
        <w:rPr>
          <w:rFonts w:ascii="Times New Roman" w:hAnsi="Times New Roman"/>
          <w:i/>
          <w:color w:val="000000"/>
          <w:sz w:val="28"/>
          <w:szCs w:val="24"/>
        </w:rPr>
        <w:t>12)</w:t>
      </w:r>
      <w:r>
        <w:rPr>
          <w:rFonts w:ascii="Times New Roman" w:hAnsi="Times New Roman"/>
          <w:i/>
          <w:color w:val="000000"/>
          <w:sz w:val="28"/>
          <w:szCs w:val="24"/>
        </w:rPr>
        <w:t xml:space="preserve"> </w:t>
      </w:r>
      <w:r w:rsidRPr="00C47890">
        <w:rPr>
          <w:rFonts w:ascii="Times New Roman" w:hAnsi="Times New Roman"/>
          <w:color w:val="000000"/>
          <w:sz w:val="28"/>
          <w:szCs w:val="24"/>
        </w:rPr>
        <w:t>places students in formal</w:t>
      </w:r>
      <w:r>
        <w:rPr>
          <w:color w:val="000000"/>
          <w:sz w:val="28"/>
          <w:szCs w:val="24"/>
        </w:rPr>
        <w:t xml:space="preserve"> K–</w:t>
      </w:r>
      <w:r w:rsidRPr="00C47890">
        <w:rPr>
          <w:color w:val="000000"/>
          <w:sz w:val="28"/>
          <w:szCs w:val="24"/>
        </w:rPr>
        <w:t>12 classrooms where they teach a 6-week ocean sciences unit; and</w:t>
      </w:r>
    </w:p>
    <w:p w:rsidR="007C57C2" w:rsidRPr="00C47890" w:rsidRDefault="007C57C2" w:rsidP="007C57C2">
      <w:pPr>
        <w:numPr>
          <w:ilvl w:val="0"/>
          <w:numId w:val="19"/>
        </w:numPr>
        <w:rPr>
          <w:rFonts w:ascii="Times New Roman" w:hAnsi="Times New Roman"/>
          <w:color w:val="000000"/>
          <w:sz w:val="28"/>
          <w:szCs w:val="24"/>
        </w:rPr>
      </w:pPr>
      <w:r w:rsidRPr="00C47890">
        <w:rPr>
          <w:rFonts w:ascii="Times New Roman" w:hAnsi="Times New Roman"/>
          <w:i/>
          <w:color w:val="000000"/>
          <w:sz w:val="28"/>
          <w:szCs w:val="24"/>
        </w:rPr>
        <w:t>Communicating Ocean Sciences to Informal Audiences</w:t>
      </w:r>
      <w:r w:rsidRPr="00C47890">
        <w:rPr>
          <w:rFonts w:ascii="Times New Roman" w:hAnsi="Times New Roman"/>
          <w:color w:val="000000"/>
          <w:sz w:val="28"/>
          <w:szCs w:val="24"/>
        </w:rPr>
        <w:t xml:space="preserve"> </w:t>
      </w:r>
      <w:r w:rsidRPr="003D37B4">
        <w:rPr>
          <w:rFonts w:ascii="Times New Roman" w:hAnsi="Times New Roman"/>
          <w:i/>
          <w:color w:val="000000"/>
          <w:sz w:val="28"/>
          <w:szCs w:val="24"/>
        </w:rPr>
        <w:t>(COSIA)</w:t>
      </w:r>
      <w:r w:rsidRPr="00C47890">
        <w:rPr>
          <w:rFonts w:ascii="Times New Roman" w:hAnsi="Times New Roman"/>
          <w:color w:val="000000"/>
          <w:sz w:val="28"/>
          <w:szCs w:val="24"/>
        </w:rPr>
        <w:t xml:space="preserve"> places students in informal learning environments (aquariums, science centers, etc</w:t>
      </w:r>
      <w:r>
        <w:rPr>
          <w:rFonts w:ascii="Times New Roman" w:hAnsi="Times New Roman"/>
          <w:color w:val="000000"/>
          <w:sz w:val="28"/>
          <w:szCs w:val="24"/>
        </w:rPr>
        <w:t>.</w:t>
      </w:r>
      <w:r w:rsidRPr="00C47890">
        <w:rPr>
          <w:rFonts w:ascii="Times New Roman" w:hAnsi="Times New Roman"/>
          <w:color w:val="000000"/>
          <w:sz w:val="28"/>
          <w:szCs w:val="24"/>
        </w:rPr>
        <w:t>) where they teach the public about ocean sciences.</w:t>
      </w:r>
    </w:p>
    <w:p w:rsidR="007C57C2" w:rsidRDefault="007C57C2" w:rsidP="007C57C2">
      <w:pPr>
        <w:rPr>
          <w:rFonts w:ascii="Times New Roman" w:hAnsi="Times New Roman"/>
          <w:color w:val="000000"/>
          <w:sz w:val="28"/>
          <w:szCs w:val="24"/>
        </w:rPr>
      </w:pPr>
    </w:p>
    <w:p w:rsidR="007C57C2" w:rsidRPr="00D87D3F" w:rsidRDefault="007C57C2" w:rsidP="007C57C2">
      <w:pPr>
        <w:rPr>
          <w:rFonts w:ascii="Times New Roman" w:hAnsi="Times New Roman"/>
          <w:color w:val="000000"/>
          <w:sz w:val="28"/>
          <w:szCs w:val="24"/>
        </w:rPr>
      </w:pPr>
      <w:r w:rsidRPr="00C47890">
        <w:rPr>
          <w:rFonts w:ascii="Times New Roman" w:hAnsi="Times New Roman"/>
          <w:color w:val="000000"/>
          <w:sz w:val="28"/>
          <w:szCs w:val="24"/>
        </w:rPr>
        <w:t>Whether you are a scientist at a university or an educator at an informal learning environment, come learn about the course and how you can prepare future ocean scientists to communicate their understanding of and passion for the ocean.</w:t>
      </w:r>
      <w:r>
        <w:rPr>
          <w:rFonts w:ascii="Times New Roman" w:hAnsi="Times New Roman"/>
          <w:color w:val="000000"/>
          <w:sz w:val="28"/>
          <w:szCs w:val="24"/>
        </w:rPr>
        <w:t xml:space="preserve"> </w:t>
      </w:r>
      <w:r w:rsidRPr="00C47890">
        <w:rPr>
          <w:color w:val="000000"/>
          <w:sz w:val="28"/>
          <w:szCs w:val="24"/>
        </w:rPr>
        <w:t>Visit the course website for more information and to d</w:t>
      </w:r>
      <w:r w:rsidRPr="00C47890">
        <w:rPr>
          <w:rFonts w:ascii="Times New Roman" w:hAnsi="Times New Roman"/>
          <w:color w:val="000000"/>
          <w:sz w:val="28"/>
          <w:szCs w:val="24"/>
        </w:rPr>
        <w:t xml:space="preserve">ownload the Instructors’ Workshop application form at: </w:t>
      </w:r>
      <w:hyperlink r:id="rId8" w:history="1">
        <w:r w:rsidRPr="00BE5D3D">
          <w:rPr>
            <w:rStyle w:val="Hyperlink"/>
            <w:sz w:val="28"/>
            <w:szCs w:val="24"/>
          </w:rPr>
          <w:t>http://www.coseeca.net/programs/commu</w:t>
        </w:r>
        <w:r w:rsidRPr="00BE5D3D">
          <w:rPr>
            <w:rStyle w:val="Hyperlink"/>
            <w:sz w:val="28"/>
            <w:szCs w:val="24"/>
          </w:rPr>
          <w:t>n</w:t>
        </w:r>
        <w:r w:rsidRPr="00BE5D3D">
          <w:rPr>
            <w:rStyle w:val="Hyperlink"/>
            <w:sz w:val="28"/>
            <w:szCs w:val="24"/>
          </w:rPr>
          <w:t>icatingoceansciences</w:t>
        </w:r>
      </w:hyperlink>
    </w:p>
    <w:p w:rsidR="007C57C2" w:rsidRPr="00C47890" w:rsidRDefault="007C57C2" w:rsidP="007C57C2">
      <w:pPr>
        <w:rPr>
          <w:rFonts w:ascii="Times New Roman" w:hAnsi="Times New Roman"/>
          <w:color w:val="000000"/>
          <w:sz w:val="28"/>
          <w:szCs w:val="24"/>
        </w:rPr>
      </w:pPr>
    </w:p>
    <w:p w:rsidR="007C57C2" w:rsidRPr="00C47890" w:rsidRDefault="007C57C2" w:rsidP="007C57C2">
      <w:pPr>
        <w:rPr>
          <w:rFonts w:ascii="Times New Roman" w:hAnsi="Times New Roman"/>
          <w:color w:val="000000"/>
          <w:sz w:val="28"/>
          <w:szCs w:val="24"/>
        </w:rPr>
      </w:pPr>
      <w:r w:rsidRPr="00C47890">
        <w:rPr>
          <w:rFonts w:ascii="Times New Roman" w:hAnsi="Times New Roman"/>
          <w:color w:val="000000"/>
          <w:sz w:val="28"/>
          <w:szCs w:val="24"/>
        </w:rPr>
        <w:t>CAN’T MAKE IT TO BERKELEY? Don’t worry. We can come to you. If you’d like to host a customized COS Instructor’s Workshop in your region, just let us know.</w:t>
      </w:r>
    </w:p>
    <w:p w:rsidR="007C57C2" w:rsidRPr="00C47890" w:rsidRDefault="007C57C2" w:rsidP="007C57C2">
      <w:pPr>
        <w:rPr>
          <w:rFonts w:ascii="Times New Roman" w:hAnsi="Times New Roman"/>
          <w:b/>
          <w:color w:val="000000"/>
          <w:sz w:val="28"/>
          <w:szCs w:val="24"/>
        </w:rPr>
      </w:pPr>
      <w:r w:rsidRPr="00C47890">
        <w:rPr>
          <w:b/>
          <w:color w:val="000000"/>
          <w:sz w:val="28"/>
          <w:szCs w:val="24"/>
        </w:rPr>
        <w:t>Additional Info about the Instructors’ Workshop:</w:t>
      </w:r>
    </w:p>
    <w:p w:rsidR="007C57C2" w:rsidRPr="00C47890" w:rsidRDefault="007C57C2" w:rsidP="007C57C2">
      <w:pPr>
        <w:rPr>
          <w:rFonts w:ascii="Times New Roman" w:hAnsi="Times New Roman"/>
          <w:color w:val="000000"/>
          <w:sz w:val="28"/>
          <w:szCs w:val="24"/>
        </w:rPr>
      </w:pPr>
      <w:r w:rsidRPr="00C47890">
        <w:rPr>
          <w:rFonts w:ascii="Times New Roman" w:hAnsi="Times New Roman"/>
          <w:color w:val="000000"/>
          <w:sz w:val="28"/>
          <w:szCs w:val="24"/>
        </w:rPr>
        <w:t>Duri</w:t>
      </w:r>
      <w:r>
        <w:rPr>
          <w:rFonts w:ascii="Times New Roman" w:hAnsi="Times New Roman"/>
          <w:color w:val="000000"/>
          <w:sz w:val="28"/>
          <w:szCs w:val="24"/>
        </w:rPr>
        <w:t>ng this 2.5-day COS Instructors</w:t>
      </w:r>
      <w:r w:rsidRPr="00C47890">
        <w:rPr>
          <w:rFonts w:ascii="Times New Roman" w:hAnsi="Times New Roman"/>
          <w:color w:val="000000"/>
          <w:sz w:val="28"/>
          <w:szCs w:val="24"/>
        </w:rPr>
        <w:t>’ Workshop, we will provide you with:</w:t>
      </w:r>
    </w:p>
    <w:p w:rsidR="007C57C2" w:rsidRPr="00C47890" w:rsidRDefault="007C57C2" w:rsidP="007C57C2">
      <w:pPr>
        <w:numPr>
          <w:ilvl w:val="0"/>
          <w:numId w:val="17"/>
        </w:numPr>
        <w:rPr>
          <w:rFonts w:ascii="Times New Roman" w:hAnsi="Times New Roman"/>
          <w:color w:val="000000"/>
          <w:sz w:val="28"/>
          <w:szCs w:val="24"/>
        </w:rPr>
      </w:pPr>
      <w:r w:rsidRPr="00C47890">
        <w:rPr>
          <w:rFonts w:ascii="Times New Roman" w:hAnsi="Times New Roman"/>
          <w:color w:val="000000"/>
          <w:sz w:val="28"/>
          <w:szCs w:val="24"/>
        </w:rPr>
        <w:t>Complete syllabus and instructor's guide;</w:t>
      </w:r>
    </w:p>
    <w:p w:rsidR="007C57C2" w:rsidRPr="00C47890" w:rsidRDefault="007C57C2" w:rsidP="007C57C2">
      <w:pPr>
        <w:numPr>
          <w:ilvl w:val="0"/>
          <w:numId w:val="17"/>
        </w:numPr>
        <w:rPr>
          <w:rFonts w:ascii="Times New Roman" w:hAnsi="Times New Roman"/>
          <w:color w:val="000000"/>
          <w:sz w:val="28"/>
          <w:szCs w:val="24"/>
        </w:rPr>
      </w:pPr>
      <w:r w:rsidRPr="00C47890">
        <w:rPr>
          <w:rFonts w:ascii="Times New Roman" w:hAnsi="Times New Roman"/>
          <w:color w:val="000000"/>
          <w:sz w:val="28"/>
          <w:szCs w:val="24"/>
        </w:rPr>
        <w:t xml:space="preserve">A full set of curricula for students to take into local classrooms </w:t>
      </w:r>
      <w:r>
        <w:rPr>
          <w:rFonts w:ascii="Times New Roman" w:hAnsi="Times New Roman"/>
          <w:color w:val="000000"/>
          <w:sz w:val="28"/>
          <w:szCs w:val="24"/>
        </w:rPr>
        <w:t>for COS-K</w:t>
      </w:r>
      <w:r w:rsidRPr="00C47890">
        <w:rPr>
          <w:rFonts w:ascii="Times New Roman" w:hAnsi="Times New Roman"/>
          <w:color w:val="000000"/>
          <w:sz w:val="28"/>
          <w:szCs w:val="24"/>
        </w:rPr>
        <w:t>12</w:t>
      </w:r>
      <w:r>
        <w:rPr>
          <w:rFonts w:ascii="Times New Roman" w:hAnsi="Times New Roman"/>
          <w:color w:val="000000"/>
          <w:sz w:val="28"/>
          <w:szCs w:val="24"/>
        </w:rPr>
        <w:t>,</w:t>
      </w:r>
      <w:r w:rsidRPr="00C47890">
        <w:rPr>
          <w:rFonts w:ascii="Times New Roman" w:hAnsi="Times New Roman"/>
          <w:color w:val="000000"/>
          <w:sz w:val="28"/>
          <w:szCs w:val="24"/>
        </w:rPr>
        <w:t xml:space="preserve"> or COSIA activities that students can use in informal learning environments;</w:t>
      </w:r>
    </w:p>
    <w:p w:rsidR="007C57C2" w:rsidRPr="00C47890" w:rsidRDefault="007C57C2" w:rsidP="007C57C2">
      <w:pPr>
        <w:numPr>
          <w:ilvl w:val="0"/>
          <w:numId w:val="17"/>
        </w:numPr>
        <w:rPr>
          <w:rFonts w:ascii="Times New Roman" w:hAnsi="Times New Roman"/>
          <w:color w:val="000000"/>
          <w:sz w:val="28"/>
          <w:szCs w:val="24"/>
        </w:rPr>
      </w:pPr>
      <w:r w:rsidRPr="00C47890">
        <w:rPr>
          <w:rFonts w:ascii="Times New Roman" w:hAnsi="Times New Roman"/>
          <w:color w:val="000000"/>
          <w:sz w:val="28"/>
          <w:szCs w:val="24"/>
        </w:rPr>
        <w:t>Correlations of course curriculum to pedagogy and National Science Education Standards;</w:t>
      </w:r>
    </w:p>
    <w:p w:rsidR="007C57C2" w:rsidRPr="00C47890" w:rsidRDefault="007C57C2" w:rsidP="007C57C2">
      <w:pPr>
        <w:numPr>
          <w:ilvl w:val="0"/>
          <w:numId w:val="17"/>
        </w:numPr>
        <w:rPr>
          <w:rFonts w:ascii="Times New Roman" w:hAnsi="Times New Roman"/>
          <w:color w:val="000000"/>
          <w:sz w:val="28"/>
          <w:szCs w:val="24"/>
        </w:rPr>
      </w:pPr>
      <w:r w:rsidRPr="00C47890">
        <w:rPr>
          <w:rFonts w:ascii="Times New Roman" w:hAnsi="Times New Roman"/>
          <w:color w:val="000000"/>
          <w:sz w:val="28"/>
          <w:szCs w:val="24"/>
        </w:rPr>
        <w:t>Documentation to get the course listed at your site;</w:t>
      </w:r>
    </w:p>
    <w:p w:rsidR="007C57C2" w:rsidRPr="00C47890" w:rsidRDefault="007C57C2" w:rsidP="007C57C2">
      <w:pPr>
        <w:numPr>
          <w:ilvl w:val="0"/>
          <w:numId w:val="17"/>
        </w:numPr>
        <w:rPr>
          <w:rFonts w:ascii="Times New Roman" w:hAnsi="Times New Roman"/>
          <w:color w:val="000000"/>
          <w:sz w:val="28"/>
          <w:szCs w:val="24"/>
        </w:rPr>
      </w:pPr>
      <w:r w:rsidRPr="00C47890">
        <w:rPr>
          <w:rFonts w:ascii="Times New Roman" w:hAnsi="Times New Roman"/>
          <w:color w:val="000000"/>
          <w:sz w:val="28"/>
          <w:szCs w:val="24"/>
        </w:rPr>
        <w:t>Ongoing technical assistance to ensure successful implementation of the course</w:t>
      </w:r>
      <w:r>
        <w:rPr>
          <w:rFonts w:ascii="Times New Roman" w:hAnsi="Times New Roman"/>
          <w:color w:val="000000"/>
          <w:sz w:val="28"/>
          <w:szCs w:val="24"/>
        </w:rPr>
        <w:t>;</w:t>
      </w:r>
    </w:p>
    <w:p w:rsidR="007C57C2" w:rsidRDefault="007C57C2" w:rsidP="007C57C2">
      <w:pPr>
        <w:numPr>
          <w:ilvl w:val="0"/>
          <w:numId w:val="17"/>
        </w:numPr>
        <w:rPr>
          <w:rFonts w:ascii="Times New Roman" w:hAnsi="Times New Roman"/>
          <w:color w:val="000000"/>
          <w:sz w:val="28"/>
          <w:szCs w:val="24"/>
        </w:rPr>
      </w:pPr>
      <w:r w:rsidRPr="00C47890">
        <w:rPr>
          <w:rFonts w:ascii="Times New Roman" w:hAnsi="Times New Roman"/>
          <w:color w:val="000000"/>
          <w:sz w:val="28"/>
          <w:szCs w:val="24"/>
        </w:rPr>
        <w:t>An introductio</w:t>
      </w:r>
      <w:r>
        <w:rPr>
          <w:rFonts w:ascii="Times New Roman" w:hAnsi="Times New Roman"/>
          <w:color w:val="000000"/>
          <w:sz w:val="28"/>
          <w:szCs w:val="24"/>
        </w:rPr>
        <w:t>n to each of the class sessions;</w:t>
      </w:r>
      <w:r w:rsidRPr="00C47890">
        <w:rPr>
          <w:rFonts w:ascii="Times New Roman" w:hAnsi="Times New Roman"/>
          <w:color w:val="000000"/>
          <w:sz w:val="28"/>
          <w:szCs w:val="24"/>
        </w:rPr>
        <w:t xml:space="preserve"> and </w:t>
      </w:r>
    </w:p>
    <w:p w:rsidR="007C57C2" w:rsidRPr="00C47890" w:rsidRDefault="007C57C2" w:rsidP="007C57C2">
      <w:pPr>
        <w:numPr>
          <w:ilvl w:val="0"/>
          <w:numId w:val="17"/>
        </w:numPr>
        <w:rPr>
          <w:rFonts w:ascii="Times New Roman" w:hAnsi="Times New Roman"/>
          <w:color w:val="000000"/>
          <w:sz w:val="28"/>
          <w:szCs w:val="24"/>
        </w:rPr>
      </w:pPr>
      <w:r>
        <w:rPr>
          <w:rFonts w:ascii="Times New Roman" w:hAnsi="Times New Roman"/>
          <w:color w:val="000000"/>
          <w:sz w:val="28"/>
          <w:szCs w:val="24"/>
        </w:rPr>
        <w:t>H</w:t>
      </w:r>
      <w:r w:rsidRPr="00C47890">
        <w:rPr>
          <w:rFonts w:ascii="Times New Roman" w:hAnsi="Times New Roman"/>
          <w:color w:val="000000"/>
          <w:sz w:val="28"/>
          <w:szCs w:val="24"/>
        </w:rPr>
        <w:t>elp to customize the syllabus for your local setting and needs.</w:t>
      </w:r>
    </w:p>
    <w:p w:rsidR="007C57C2" w:rsidRPr="00C47890" w:rsidRDefault="007C57C2" w:rsidP="007C57C2">
      <w:pPr>
        <w:rPr>
          <w:rFonts w:ascii="Times New Roman" w:hAnsi="Times New Roman"/>
          <w:color w:val="000000"/>
          <w:sz w:val="28"/>
          <w:szCs w:val="24"/>
        </w:rPr>
      </w:pPr>
    </w:p>
    <w:p w:rsidR="007C57C2" w:rsidRPr="00C47890" w:rsidRDefault="007C57C2" w:rsidP="007C57C2">
      <w:pPr>
        <w:rPr>
          <w:color w:val="000000"/>
          <w:sz w:val="28"/>
          <w:szCs w:val="24"/>
        </w:rPr>
      </w:pPr>
      <w:r w:rsidRPr="00C47890">
        <w:rPr>
          <w:color w:val="000000"/>
          <w:sz w:val="28"/>
          <w:szCs w:val="24"/>
        </w:rPr>
        <w:t>For more information, please</w:t>
      </w:r>
      <w:r w:rsidRPr="00C47890">
        <w:rPr>
          <w:rFonts w:ascii="Times New Roman" w:hAnsi="Times New Roman"/>
          <w:color w:val="000000"/>
          <w:sz w:val="28"/>
          <w:szCs w:val="24"/>
        </w:rPr>
        <w:t xml:space="preserve"> contac</w:t>
      </w:r>
      <w:r w:rsidRPr="00C47890">
        <w:rPr>
          <w:color w:val="000000"/>
          <w:sz w:val="28"/>
          <w:szCs w:val="24"/>
        </w:rPr>
        <w:t>t:</w:t>
      </w:r>
    </w:p>
    <w:p w:rsidR="007C57C2" w:rsidRPr="00C47890" w:rsidRDefault="007C57C2" w:rsidP="007C57C2">
      <w:pPr>
        <w:rPr>
          <w:color w:val="000000"/>
          <w:sz w:val="28"/>
          <w:szCs w:val="24"/>
        </w:rPr>
      </w:pPr>
      <w:r w:rsidRPr="00C47890">
        <w:rPr>
          <w:rFonts w:ascii="Times New Roman" w:hAnsi="Times New Roman"/>
          <w:color w:val="000000"/>
          <w:sz w:val="28"/>
          <w:szCs w:val="24"/>
        </w:rPr>
        <w:t>Catherine Halversen at (510) 6</w:t>
      </w:r>
      <w:r w:rsidRPr="00C47890">
        <w:rPr>
          <w:color w:val="000000"/>
          <w:sz w:val="28"/>
          <w:szCs w:val="24"/>
        </w:rPr>
        <w:t xml:space="preserve">42-5008; </w:t>
      </w:r>
      <w:hyperlink r:id="rId9" w:history="1">
        <w:r w:rsidRPr="00BE5D3D">
          <w:rPr>
            <w:rStyle w:val="Hyperlink"/>
            <w:sz w:val="28"/>
            <w:szCs w:val="24"/>
          </w:rPr>
          <w:t>chalver@berkeley.edu</w:t>
        </w:r>
      </w:hyperlink>
      <w:r w:rsidRPr="00C47890">
        <w:rPr>
          <w:color w:val="000000"/>
          <w:sz w:val="28"/>
          <w:szCs w:val="24"/>
        </w:rPr>
        <w:t>,</w:t>
      </w:r>
    </w:p>
    <w:p w:rsidR="007C57C2" w:rsidRPr="00C47890" w:rsidRDefault="007C57C2" w:rsidP="007C57C2">
      <w:pPr>
        <w:rPr>
          <w:color w:val="000000"/>
          <w:sz w:val="28"/>
          <w:szCs w:val="24"/>
        </w:rPr>
      </w:pPr>
      <w:r w:rsidRPr="00C47890">
        <w:rPr>
          <w:rFonts w:ascii="Times New Roman" w:hAnsi="Times New Roman"/>
          <w:color w:val="000000"/>
          <w:sz w:val="28"/>
          <w:szCs w:val="24"/>
        </w:rPr>
        <w:t xml:space="preserve">Craig Strang </w:t>
      </w:r>
      <w:hyperlink r:id="rId10" w:history="1">
        <w:r w:rsidRPr="00C47890">
          <w:rPr>
            <w:rStyle w:val="Hyperlink"/>
            <w:rFonts w:ascii="Times New Roman" w:hAnsi="Times New Roman"/>
            <w:sz w:val="28"/>
            <w:szCs w:val="24"/>
          </w:rPr>
          <w:t>cstrang@berkeley.edu</w:t>
        </w:r>
      </w:hyperlink>
      <w:r w:rsidRPr="00C47890">
        <w:rPr>
          <w:rFonts w:ascii="Times New Roman" w:hAnsi="Times New Roman"/>
          <w:color w:val="000000"/>
          <w:sz w:val="28"/>
          <w:szCs w:val="24"/>
        </w:rPr>
        <w:t xml:space="preserve"> </w:t>
      </w:r>
      <w:r w:rsidRPr="00C47890">
        <w:rPr>
          <w:color w:val="000000"/>
          <w:sz w:val="28"/>
          <w:szCs w:val="24"/>
        </w:rPr>
        <w:t xml:space="preserve">or Lynn Tran </w:t>
      </w:r>
      <w:hyperlink r:id="rId11" w:history="1">
        <w:r w:rsidRPr="00BE5D3D">
          <w:rPr>
            <w:rStyle w:val="Hyperlink"/>
            <w:sz w:val="28"/>
            <w:szCs w:val="24"/>
          </w:rPr>
          <w:t>lynn.tran@berkeley.edu</w:t>
        </w:r>
      </w:hyperlink>
    </w:p>
    <w:p w:rsidR="007C57C2" w:rsidRPr="00C47890" w:rsidRDefault="007C57C2" w:rsidP="007C57C2">
      <w:pPr>
        <w:spacing w:after="120"/>
        <w:rPr>
          <w:b/>
          <w:color w:val="000000"/>
          <w:sz w:val="28"/>
          <w:szCs w:val="24"/>
        </w:rPr>
      </w:pPr>
    </w:p>
    <w:p w:rsidR="007C57C2" w:rsidRPr="00C47890" w:rsidRDefault="007C57C2" w:rsidP="007C57C2">
      <w:pPr>
        <w:rPr>
          <w:b/>
          <w:color w:val="000000"/>
          <w:sz w:val="28"/>
          <w:szCs w:val="24"/>
        </w:rPr>
      </w:pPr>
      <w:r w:rsidRPr="00C47890">
        <w:rPr>
          <w:b/>
          <w:color w:val="000000"/>
          <w:sz w:val="28"/>
          <w:szCs w:val="24"/>
        </w:rPr>
        <w:t>Quotes from Instructors and Students:</w:t>
      </w:r>
    </w:p>
    <w:p w:rsidR="007C57C2" w:rsidRPr="00C47890" w:rsidRDefault="007C57C2" w:rsidP="007C57C2">
      <w:pPr>
        <w:rPr>
          <w:rFonts w:ascii="Times New Roman" w:hAnsi="Times New Roman"/>
          <w:color w:val="000000"/>
          <w:sz w:val="28"/>
          <w:szCs w:val="24"/>
        </w:rPr>
      </w:pPr>
    </w:p>
    <w:p w:rsidR="007C57C2" w:rsidRPr="00C47890" w:rsidRDefault="007C57C2" w:rsidP="007C57C2">
      <w:pPr>
        <w:rPr>
          <w:rFonts w:ascii="Times New Roman" w:hAnsi="Times New Roman"/>
          <w:i/>
          <w:szCs w:val="24"/>
        </w:rPr>
      </w:pPr>
      <w:r w:rsidRPr="00C47890">
        <w:rPr>
          <w:rFonts w:ascii="Times New Roman" w:hAnsi="Times New Roman"/>
          <w:i/>
          <w:szCs w:val="24"/>
        </w:rPr>
        <w:t>"Co-teaching the class has been fun and gratifying. It is great to have the opportunity to think beyond the typical college lecture format. I have incorporated some of the sessions into my other marine science classes, and my teaching skills have definitely improved, particularly my ability to lead</w:t>
      </w:r>
      <w:r>
        <w:rPr>
          <w:rFonts w:ascii="Times New Roman" w:hAnsi="Times New Roman"/>
          <w:i/>
          <w:szCs w:val="24"/>
        </w:rPr>
        <w:t xml:space="preserve"> successful class discussions." – </w:t>
      </w:r>
      <w:r w:rsidRPr="00C47890">
        <w:rPr>
          <w:rFonts w:ascii="Times New Roman" w:hAnsi="Times New Roman"/>
          <w:i/>
          <w:szCs w:val="24"/>
        </w:rPr>
        <w:t>Deborah Penry, Faculty Instructor, University of California, Berkeley</w:t>
      </w:r>
    </w:p>
    <w:p w:rsidR="007C57C2" w:rsidRPr="00C47890" w:rsidRDefault="007C57C2" w:rsidP="007C57C2">
      <w:pPr>
        <w:rPr>
          <w:rFonts w:ascii="Times New Roman" w:hAnsi="Times New Roman"/>
          <w:szCs w:val="24"/>
        </w:rPr>
      </w:pPr>
    </w:p>
    <w:p w:rsidR="007C57C2" w:rsidRPr="00C47890" w:rsidRDefault="007C57C2" w:rsidP="007C57C2">
      <w:pPr>
        <w:widowControl w:val="0"/>
        <w:autoSpaceDE w:val="0"/>
        <w:autoSpaceDN w:val="0"/>
        <w:adjustRightInd w:val="0"/>
        <w:rPr>
          <w:rFonts w:ascii="Times New Roman" w:hAnsi="Times New Roman" w:cs="ArialMT"/>
          <w:szCs w:val="24"/>
          <w:lang w:bidi="en-US"/>
        </w:rPr>
      </w:pPr>
      <w:r>
        <w:rPr>
          <w:rFonts w:ascii="Times New Roman" w:hAnsi="Times New Roman" w:cs="ArialMT"/>
          <w:i/>
          <w:iCs/>
          <w:szCs w:val="24"/>
          <w:lang w:bidi="en-US"/>
        </w:rPr>
        <w:t>“</w:t>
      </w:r>
      <w:r w:rsidRPr="00C47890">
        <w:rPr>
          <w:rFonts w:ascii="Times New Roman" w:hAnsi="Times New Roman" w:cs="ArialMT"/>
          <w:i/>
          <w:iCs/>
          <w:szCs w:val="24"/>
          <w:lang w:bidi="en-US"/>
        </w:rPr>
        <w:t>The students say they are learning to refine complex scientific concepts and communicate the important points to the broader public. The benefit they speak of mostly is the confidence building experience of being introduced to the theory and then applying it in a safe environment. The course is like no other course they take in their career.</w:t>
      </w:r>
      <w:r>
        <w:rPr>
          <w:rFonts w:ascii="Times New Roman" w:hAnsi="Times New Roman" w:cs="ArialMT"/>
          <w:i/>
          <w:iCs/>
          <w:szCs w:val="24"/>
          <w:lang w:bidi="en-US"/>
        </w:rPr>
        <w:t>”</w:t>
      </w:r>
      <w:r>
        <w:rPr>
          <w:rFonts w:ascii="Times New Roman" w:hAnsi="Times New Roman" w:cs="ArialMT"/>
          <w:szCs w:val="24"/>
          <w:lang w:bidi="en-US"/>
        </w:rPr>
        <w:t xml:space="preserve"> – </w:t>
      </w:r>
      <w:r w:rsidRPr="00C47890">
        <w:rPr>
          <w:rFonts w:ascii="Times New Roman" w:hAnsi="Times New Roman" w:cs="ArialMT"/>
          <w:szCs w:val="24"/>
          <w:lang w:bidi="en-US"/>
        </w:rPr>
        <w:t>COSIA Instructor</w:t>
      </w:r>
    </w:p>
    <w:p w:rsidR="007C57C2" w:rsidRPr="00C47890" w:rsidRDefault="007C57C2" w:rsidP="007C57C2">
      <w:pPr>
        <w:widowControl w:val="0"/>
        <w:autoSpaceDE w:val="0"/>
        <w:autoSpaceDN w:val="0"/>
        <w:adjustRightInd w:val="0"/>
        <w:rPr>
          <w:rFonts w:cs="ArialMT"/>
          <w:szCs w:val="24"/>
          <w:lang w:bidi="en-US"/>
        </w:rPr>
      </w:pPr>
    </w:p>
    <w:p w:rsidR="007C57C2" w:rsidRPr="00C47890" w:rsidRDefault="007C57C2" w:rsidP="007C57C2">
      <w:pPr>
        <w:widowControl w:val="0"/>
        <w:autoSpaceDE w:val="0"/>
        <w:autoSpaceDN w:val="0"/>
        <w:adjustRightInd w:val="0"/>
        <w:rPr>
          <w:rFonts w:ascii="Times New Roman" w:hAnsi="Times New Roman" w:cs="ArialMT"/>
          <w:szCs w:val="24"/>
          <w:lang w:bidi="en-US"/>
        </w:rPr>
      </w:pPr>
      <w:r>
        <w:rPr>
          <w:rFonts w:ascii="Times New Roman" w:hAnsi="Times New Roman" w:cs="ArialMT"/>
          <w:i/>
          <w:iCs/>
          <w:szCs w:val="24"/>
          <w:lang w:bidi="en-US"/>
        </w:rPr>
        <w:t>“</w:t>
      </w:r>
      <w:r w:rsidRPr="00C47890">
        <w:rPr>
          <w:rFonts w:ascii="Times New Roman" w:hAnsi="Times New Roman" w:cs="ArialMT"/>
          <w:i/>
          <w:iCs/>
          <w:szCs w:val="24"/>
          <w:lang w:bidi="en-US"/>
        </w:rPr>
        <w:t>This was a great course that I would recommend all graduate students take at some point during their education. This was a very positive experience and the most applicable and useful class that I have taken to date.</w:t>
      </w:r>
      <w:r>
        <w:rPr>
          <w:rFonts w:ascii="Times New Roman" w:hAnsi="Times New Roman" w:cs="ArialMT"/>
          <w:i/>
          <w:iCs/>
          <w:szCs w:val="24"/>
          <w:lang w:bidi="en-US"/>
        </w:rPr>
        <w:t>”</w:t>
      </w:r>
      <w:r>
        <w:rPr>
          <w:rFonts w:ascii="Times New Roman" w:hAnsi="Times New Roman" w:cs="ArialMT"/>
          <w:szCs w:val="24"/>
          <w:lang w:bidi="en-US"/>
        </w:rPr>
        <w:t xml:space="preserve"> – </w:t>
      </w:r>
      <w:r w:rsidRPr="00C47890">
        <w:rPr>
          <w:rFonts w:ascii="Times New Roman" w:hAnsi="Times New Roman" w:cs="ArialMT"/>
          <w:szCs w:val="24"/>
          <w:lang w:bidi="en-US"/>
        </w:rPr>
        <w:t>COSIA Student</w:t>
      </w:r>
    </w:p>
    <w:p w:rsidR="007C57C2" w:rsidRPr="00C47890" w:rsidRDefault="007C57C2">
      <w:pPr>
        <w:rPr>
          <w:rFonts w:cs="ArialMT"/>
          <w:szCs w:val="24"/>
          <w:lang w:bidi="en-US"/>
        </w:rPr>
      </w:pPr>
    </w:p>
    <w:p w:rsidR="007C57C2" w:rsidRPr="00C47890" w:rsidRDefault="007C57C2" w:rsidP="007C57C2">
      <w:pPr>
        <w:rPr>
          <w:rFonts w:ascii="Times New Roman" w:hAnsi="Times New Roman" w:cs="ArialMT"/>
          <w:szCs w:val="24"/>
          <w:lang w:bidi="en-US"/>
        </w:rPr>
      </w:pPr>
      <w:r>
        <w:rPr>
          <w:rFonts w:ascii="Times New Roman" w:hAnsi="Times New Roman" w:cs="ArialMT"/>
          <w:i/>
          <w:iCs/>
          <w:szCs w:val="24"/>
          <w:lang w:bidi="en-US"/>
        </w:rPr>
        <w:t>“</w:t>
      </w:r>
      <w:r w:rsidRPr="00C47890">
        <w:rPr>
          <w:rFonts w:ascii="Times New Roman" w:hAnsi="Times New Roman" w:cs="ArialMT"/>
          <w:i/>
          <w:iCs/>
          <w:szCs w:val="24"/>
          <w:lang w:bidi="en-US"/>
        </w:rPr>
        <w:t>Personally, I felt like I was learning along with the students. Professionally, I am a better teacher in my other classes because of COSIA. Institutionally, our students are much better prepared for their future job search.</w:t>
      </w:r>
      <w:r>
        <w:rPr>
          <w:rFonts w:ascii="Times New Roman" w:hAnsi="Times New Roman" w:cs="ArialMT"/>
          <w:i/>
          <w:iCs/>
          <w:szCs w:val="24"/>
          <w:lang w:bidi="en-US"/>
        </w:rPr>
        <w:t>”</w:t>
      </w:r>
      <w:r>
        <w:rPr>
          <w:rFonts w:ascii="Times New Roman" w:hAnsi="Times New Roman" w:cs="ArialMT"/>
          <w:szCs w:val="24"/>
          <w:lang w:bidi="en-US"/>
        </w:rPr>
        <w:t xml:space="preserve"> – </w:t>
      </w:r>
      <w:r w:rsidRPr="00C47890">
        <w:rPr>
          <w:rFonts w:ascii="Times New Roman" w:hAnsi="Times New Roman" w:cs="ArialMT"/>
          <w:szCs w:val="24"/>
          <w:lang w:bidi="en-US"/>
        </w:rPr>
        <w:t>COSIA Instructor</w:t>
      </w:r>
    </w:p>
    <w:p w:rsidR="007C57C2" w:rsidRDefault="007C57C2" w:rsidP="007C57C2">
      <w:pPr>
        <w:rPr>
          <w:sz w:val="32"/>
        </w:rPr>
      </w:pPr>
    </w:p>
    <w:p w:rsidR="007C57C2" w:rsidRPr="003861EE" w:rsidRDefault="00532078" w:rsidP="007C57C2">
      <w:pPr>
        <w:pStyle w:val="BodyText3"/>
        <w:spacing w:line="240" w:lineRule="auto"/>
        <w:ind w:firstLine="720"/>
        <w:jc w:val="left"/>
        <w:rPr>
          <w:rFonts w:ascii="Skia" w:hAnsi="Skia"/>
          <w:sz w:val="22"/>
        </w:rPr>
      </w:pPr>
      <w:r>
        <w:rPr>
          <w:rFonts w:ascii="Verdana" w:hAnsi="Verdana"/>
          <w:noProof/>
        </w:rPr>
        <w:drawing>
          <wp:inline distT="0" distB="0" distL="0" distR="0">
            <wp:extent cx="635000" cy="635000"/>
            <wp:effectExtent l="25400" t="0" r="0" b="0"/>
            <wp:docPr id="2" name="Picture 2" descr="U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B logo"/>
                    <pic:cNvPicPr>
                      <a:picLocks noChangeAspect="1" noChangeArrowheads="1"/>
                    </pic:cNvPicPr>
                  </pic:nvPicPr>
                  <pic:blipFill>
                    <a:blip r:embed="rId12"/>
                    <a:srcRect/>
                    <a:stretch>
                      <a:fillRect/>
                    </a:stretch>
                  </pic:blipFill>
                  <pic:spPr bwMode="auto">
                    <a:xfrm>
                      <a:off x="0" y="0"/>
                      <a:ext cx="635000" cy="635000"/>
                    </a:xfrm>
                    <a:prstGeom prst="rect">
                      <a:avLst/>
                    </a:prstGeom>
                    <a:noFill/>
                    <a:ln w="9525">
                      <a:noFill/>
                      <a:miter lim="800000"/>
                      <a:headEnd/>
                      <a:tailEnd/>
                    </a:ln>
                  </pic:spPr>
                </pic:pic>
              </a:graphicData>
            </a:graphic>
          </wp:inline>
        </w:drawing>
      </w:r>
      <w:r>
        <w:rPr>
          <w:noProof/>
        </w:rPr>
        <w:drawing>
          <wp:anchor distT="0" distB="0" distL="114300" distR="114300" simplePos="0" relativeHeight="251657216" behindDoc="0" locked="0" layoutInCell="1" allowOverlap="1">
            <wp:simplePos x="0" y="0"/>
            <wp:positionH relativeFrom="column">
              <wp:posOffset>2267585</wp:posOffset>
            </wp:positionH>
            <wp:positionV relativeFrom="paragraph">
              <wp:posOffset>198120</wp:posOffset>
            </wp:positionV>
            <wp:extent cx="1257300" cy="426720"/>
            <wp:effectExtent l="25400" t="0" r="0" b="0"/>
            <wp:wrapNone/>
            <wp:docPr id="22" name="Picture 22" descr="large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rgecolorlogo"/>
                    <pic:cNvPicPr>
                      <a:picLocks noChangeAspect="1" noChangeArrowheads="1"/>
                    </pic:cNvPicPr>
                  </pic:nvPicPr>
                  <pic:blipFill>
                    <a:blip r:embed="rId13"/>
                    <a:srcRect/>
                    <a:stretch>
                      <a:fillRect/>
                    </a:stretch>
                  </pic:blipFill>
                  <pic:spPr bwMode="auto">
                    <a:xfrm>
                      <a:off x="0" y="0"/>
                      <a:ext cx="1257300" cy="42672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4645025</wp:posOffset>
            </wp:positionH>
            <wp:positionV relativeFrom="paragraph">
              <wp:posOffset>15240</wp:posOffset>
            </wp:positionV>
            <wp:extent cx="914400" cy="902335"/>
            <wp:effectExtent l="2540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a:srcRect/>
                    <a:stretch>
                      <a:fillRect/>
                    </a:stretch>
                  </pic:blipFill>
                  <pic:spPr bwMode="auto">
                    <a:xfrm>
                      <a:off x="0" y="0"/>
                      <a:ext cx="914400" cy="902335"/>
                    </a:xfrm>
                    <a:prstGeom prst="rect">
                      <a:avLst/>
                    </a:prstGeom>
                    <a:noFill/>
                    <a:ln w="9525">
                      <a:noFill/>
                      <a:miter lim="800000"/>
                      <a:headEnd/>
                      <a:tailEnd/>
                    </a:ln>
                    <a:effectLst/>
                  </pic:spPr>
                </pic:pic>
              </a:graphicData>
            </a:graphic>
          </wp:anchor>
        </w:drawing>
      </w:r>
    </w:p>
    <w:sectPr w:rsidR="007C57C2" w:rsidRPr="003861EE" w:rsidSect="007C57C2">
      <w:footerReference w:type="default" r:id="rId15"/>
      <w:pgSz w:w="12240" w:h="15840"/>
      <w:pgMar w:top="1440" w:right="1296" w:bottom="1440" w:left="1296" w:gutter="0"/>
      <w:titlePg/>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Skia">
    <w:panose1 w:val="020D0502020204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C2" w:rsidRPr="003861EE" w:rsidRDefault="007C57C2">
    <w:pPr>
      <w:pStyle w:val="Footer"/>
      <w:pBdr>
        <w:bottom w:val="single" w:sz="12" w:space="1" w:color="auto"/>
      </w:pBdr>
      <w:rPr>
        <w:rFonts w:ascii="Skia" w:hAnsi="Skia"/>
        <w:color w:val="808080"/>
        <w:sz w:val="20"/>
      </w:rPr>
    </w:pPr>
  </w:p>
  <w:p w:rsidR="007C57C2" w:rsidRPr="003861EE" w:rsidRDefault="007C57C2">
    <w:pPr>
      <w:pStyle w:val="Footer"/>
      <w:jc w:val="center"/>
      <w:rPr>
        <w:rFonts w:ascii="Skia" w:hAnsi="Skia"/>
        <w:color w:val="808080"/>
        <w:sz w:val="20"/>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2">
    <w:nsid w:val="00000003"/>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3">
    <w:nsid w:val="00000004"/>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4">
    <w:nsid w:val="00000005"/>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5">
    <w:nsid w:val="01CE7A50"/>
    <w:multiLevelType w:val="hybridMultilevel"/>
    <w:tmpl w:val="5064609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3033D47"/>
    <w:multiLevelType w:val="hybridMultilevel"/>
    <w:tmpl w:val="06A4072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54B37D5"/>
    <w:multiLevelType w:val="hybridMultilevel"/>
    <w:tmpl w:val="2EAE1E64"/>
    <w:lvl w:ilvl="0" w:tplc="225212F8">
      <w:numFmt w:val="bullet"/>
      <w:lvlText w:val=""/>
      <w:lvlJc w:val="left"/>
      <w:pPr>
        <w:tabs>
          <w:tab w:val="num" w:pos="680"/>
        </w:tabs>
        <w:ind w:left="680" w:hanging="360"/>
      </w:pPr>
      <w:rPr>
        <w:rFonts w:ascii="Symbol" w:eastAsia="Times" w:hAnsi="Symbol" w:hint="default"/>
        <w:w w:val="0"/>
      </w:rPr>
    </w:lvl>
    <w:lvl w:ilvl="1" w:tplc="00030409" w:tentative="1">
      <w:start w:val="1"/>
      <w:numFmt w:val="bullet"/>
      <w:lvlText w:val="o"/>
      <w:lvlJc w:val="left"/>
      <w:pPr>
        <w:tabs>
          <w:tab w:val="num" w:pos="1400"/>
        </w:tabs>
        <w:ind w:left="1400" w:hanging="360"/>
      </w:pPr>
      <w:rPr>
        <w:rFonts w:ascii="Courier New" w:hAnsi="Courier New" w:hint="default"/>
      </w:rPr>
    </w:lvl>
    <w:lvl w:ilvl="2" w:tplc="00050409" w:tentative="1">
      <w:start w:val="1"/>
      <w:numFmt w:val="bullet"/>
      <w:lvlText w:val=""/>
      <w:lvlJc w:val="left"/>
      <w:pPr>
        <w:tabs>
          <w:tab w:val="num" w:pos="2120"/>
        </w:tabs>
        <w:ind w:left="2120" w:hanging="360"/>
      </w:pPr>
      <w:rPr>
        <w:rFonts w:ascii="Wingdings" w:hAnsi="Wingdings" w:hint="default"/>
      </w:rPr>
    </w:lvl>
    <w:lvl w:ilvl="3" w:tplc="00010409" w:tentative="1">
      <w:start w:val="1"/>
      <w:numFmt w:val="bullet"/>
      <w:lvlText w:val=""/>
      <w:lvlJc w:val="left"/>
      <w:pPr>
        <w:tabs>
          <w:tab w:val="num" w:pos="2840"/>
        </w:tabs>
        <w:ind w:left="2840" w:hanging="360"/>
      </w:pPr>
      <w:rPr>
        <w:rFonts w:ascii="Symbol" w:hAnsi="Symbol" w:hint="default"/>
      </w:rPr>
    </w:lvl>
    <w:lvl w:ilvl="4" w:tplc="00030409" w:tentative="1">
      <w:start w:val="1"/>
      <w:numFmt w:val="bullet"/>
      <w:lvlText w:val="o"/>
      <w:lvlJc w:val="left"/>
      <w:pPr>
        <w:tabs>
          <w:tab w:val="num" w:pos="3560"/>
        </w:tabs>
        <w:ind w:left="3560" w:hanging="360"/>
      </w:pPr>
      <w:rPr>
        <w:rFonts w:ascii="Courier New" w:hAnsi="Courier New" w:hint="default"/>
      </w:rPr>
    </w:lvl>
    <w:lvl w:ilvl="5" w:tplc="00050409" w:tentative="1">
      <w:start w:val="1"/>
      <w:numFmt w:val="bullet"/>
      <w:lvlText w:val=""/>
      <w:lvlJc w:val="left"/>
      <w:pPr>
        <w:tabs>
          <w:tab w:val="num" w:pos="4280"/>
        </w:tabs>
        <w:ind w:left="4280" w:hanging="360"/>
      </w:pPr>
      <w:rPr>
        <w:rFonts w:ascii="Wingdings" w:hAnsi="Wingdings" w:hint="default"/>
      </w:rPr>
    </w:lvl>
    <w:lvl w:ilvl="6" w:tplc="00010409" w:tentative="1">
      <w:start w:val="1"/>
      <w:numFmt w:val="bullet"/>
      <w:lvlText w:val=""/>
      <w:lvlJc w:val="left"/>
      <w:pPr>
        <w:tabs>
          <w:tab w:val="num" w:pos="5000"/>
        </w:tabs>
        <w:ind w:left="5000" w:hanging="360"/>
      </w:pPr>
      <w:rPr>
        <w:rFonts w:ascii="Symbol" w:hAnsi="Symbol" w:hint="default"/>
      </w:rPr>
    </w:lvl>
    <w:lvl w:ilvl="7" w:tplc="00030409" w:tentative="1">
      <w:start w:val="1"/>
      <w:numFmt w:val="bullet"/>
      <w:lvlText w:val="o"/>
      <w:lvlJc w:val="left"/>
      <w:pPr>
        <w:tabs>
          <w:tab w:val="num" w:pos="5720"/>
        </w:tabs>
        <w:ind w:left="5720" w:hanging="360"/>
      </w:pPr>
      <w:rPr>
        <w:rFonts w:ascii="Courier New" w:hAnsi="Courier New" w:hint="default"/>
      </w:rPr>
    </w:lvl>
    <w:lvl w:ilvl="8" w:tplc="00050409" w:tentative="1">
      <w:start w:val="1"/>
      <w:numFmt w:val="bullet"/>
      <w:lvlText w:val=""/>
      <w:lvlJc w:val="left"/>
      <w:pPr>
        <w:tabs>
          <w:tab w:val="num" w:pos="6440"/>
        </w:tabs>
        <w:ind w:left="6440" w:hanging="360"/>
      </w:pPr>
      <w:rPr>
        <w:rFonts w:ascii="Wingdings" w:hAnsi="Wingdings" w:hint="default"/>
      </w:rPr>
    </w:lvl>
  </w:abstractNum>
  <w:abstractNum w:abstractNumId="8">
    <w:nsid w:val="217E0CF4"/>
    <w:multiLevelType w:val="hybridMultilevel"/>
    <w:tmpl w:val="4D1A7662"/>
    <w:lvl w:ilvl="0" w:tplc="0409000B">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1C11C7F"/>
    <w:multiLevelType w:val="hybridMultilevel"/>
    <w:tmpl w:val="EB76AFA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4F925C1"/>
    <w:multiLevelType w:val="hybridMultilevel"/>
    <w:tmpl w:val="1E7CF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573366"/>
    <w:multiLevelType w:val="hybridMultilevel"/>
    <w:tmpl w:val="24B2461C"/>
    <w:lvl w:ilvl="0" w:tplc="0409000B">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2">
    <w:nsid w:val="3CA2621A"/>
    <w:multiLevelType w:val="hybridMultilevel"/>
    <w:tmpl w:val="89AC29B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E486B24"/>
    <w:multiLevelType w:val="hybridMultilevel"/>
    <w:tmpl w:val="AE54747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590312C1"/>
    <w:multiLevelType w:val="hybridMultilevel"/>
    <w:tmpl w:val="496C1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1A3289"/>
    <w:multiLevelType w:val="hybridMultilevel"/>
    <w:tmpl w:val="1E7CFC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 w:numId="8">
    <w:abstractNumId w:val="2"/>
  </w:num>
  <w:num w:numId="9">
    <w:abstractNumId w:val="12"/>
  </w:num>
  <w:num w:numId="10">
    <w:abstractNumId w:val="10"/>
  </w:num>
  <w:num w:numId="11">
    <w:abstractNumId w:val="15"/>
  </w:num>
  <w:num w:numId="12">
    <w:abstractNumId w:val="5"/>
  </w:num>
  <w:num w:numId="13">
    <w:abstractNumId w:val="14"/>
  </w:num>
  <w:num w:numId="14">
    <w:abstractNumId w:val="6"/>
  </w:num>
  <w:num w:numId="15">
    <w:abstractNumId w:val="11"/>
  </w:num>
  <w:num w:numId="16">
    <w:abstractNumId w:val="8"/>
  </w:num>
  <w:num w:numId="17">
    <w:abstractNumId w:val="7"/>
  </w:num>
  <w:num w:numId="18">
    <w:abstractNumId w:val="9"/>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defaultTabStop w:val="720"/>
  <w:drawingGridHorizontalSpacing w:val="144"/>
  <w:drawingGridVerticalSpacing w:val="144"/>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3074">
      <o:colormenu v:ext="edit" fillcolor="none" strokecolor="none"/>
    </o:shapedefaults>
  </w:hdrShapeDefaults>
  <w:compat/>
  <w:rsids>
    <w:rsidRoot w:val="004F316B"/>
    <w:rsid w:val="00532078"/>
    <w:rsid w:val="007C57C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13"/>
        <o:entry new="15"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Palatino" w:hAnsi="Palatino"/>
      <w:b/>
      <w:sz w:val="28"/>
    </w:rPr>
  </w:style>
  <w:style w:type="paragraph" w:styleId="Heading2">
    <w:name w:val="heading 2"/>
    <w:basedOn w:val="Normal"/>
    <w:next w:val="Normal"/>
    <w:qFormat/>
    <w:pPr>
      <w:keepNext/>
      <w:spacing w:line="360" w:lineRule="auto"/>
      <w:outlineLvl w:val="1"/>
    </w:pPr>
    <w:rPr>
      <w:rFonts w:ascii="Palatino" w:hAnsi="Palatino"/>
      <w:b/>
      <w:color w:val="000000"/>
      <w:sz w:val="28"/>
    </w:rPr>
  </w:style>
  <w:style w:type="paragraph" w:styleId="Heading3">
    <w:name w:val="heading 3"/>
    <w:basedOn w:val="Normal"/>
    <w:next w:val="Normal"/>
    <w:qFormat/>
    <w:pPr>
      <w:keepNext/>
      <w:spacing w:line="360" w:lineRule="auto"/>
      <w:outlineLvl w:val="2"/>
    </w:pPr>
    <w:rPr>
      <w:rFonts w:ascii="Palatino" w:hAnsi="Palatino"/>
      <w:b/>
      <w:i/>
    </w:rPr>
  </w:style>
  <w:style w:type="paragraph" w:styleId="Heading4">
    <w:name w:val="heading 4"/>
    <w:basedOn w:val="Normal"/>
    <w:next w:val="Normal"/>
    <w:qFormat/>
    <w:pPr>
      <w:keepNext/>
      <w:spacing w:line="360" w:lineRule="auto"/>
      <w:jc w:val="center"/>
      <w:outlineLvl w:val="3"/>
    </w:pPr>
    <w:rPr>
      <w:rFonts w:ascii="Palatino" w:hAnsi="Palatino"/>
      <w:b/>
      <w:sz w:val="32"/>
    </w:rPr>
  </w:style>
  <w:style w:type="paragraph" w:styleId="Heading5">
    <w:name w:val="heading 5"/>
    <w:basedOn w:val="Normal"/>
    <w:next w:val="Normal"/>
    <w:qFormat/>
    <w:pPr>
      <w:keepNext/>
      <w:jc w:val="center"/>
      <w:outlineLvl w:val="4"/>
    </w:pPr>
    <w:rPr>
      <w:rFonts w:ascii="Skia" w:hAnsi="Skia"/>
      <w:b/>
      <w:sz w:val="38"/>
    </w:rPr>
  </w:style>
  <w:style w:type="paragraph" w:styleId="Heading6">
    <w:name w:val="heading 6"/>
    <w:basedOn w:val="Normal"/>
    <w:next w:val="Normal"/>
    <w:qFormat/>
    <w:pPr>
      <w:keepNext/>
      <w:outlineLvl w:val="5"/>
    </w:pPr>
    <w:rPr>
      <w:rFonts w:ascii="Skia" w:hAnsi="Skia"/>
      <w:b/>
    </w:rPr>
  </w:style>
  <w:style w:type="paragraph" w:styleId="Heading7">
    <w:name w:val="heading 7"/>
    <w:basedOn w:val="Normal"/>
    <w:next w:val="Normal"/>
    <w:qFormat/>
    <w:pPr>
      <w:keepNext/>
      <w:jc w:val="center"/>
      <w:outlineLvl w:val="6"/>
    </w:pPr>
    <w:rPr>
      <w:rFonts w:ascii="Skia" w:hAnsi="Skia"/>
      <w:b/>
    </w:rPr>
  </w:style>
  <w:style w:type="paragraph" w:styleId="Heading8">
    <w:name w:val="heading 8"/>
    <w:basedOn w:val="Normal"/>
    <w:next w:val="Normal"/>
    <w:qFormat/>
    <w:pPr>
      <w:keepNext/>
      <w:jc w:val="center"/>
      <w:outlineLvl w:val="7"/>
    </w:pPr>
    <w:rPr>
      <w:rFonts w:ascii="Verdana" w:hAnsi="Verdana"/>
      <w:sz w:val="96"/>
    </w:rPr>
  </w:style>
  <w:style w:type="paragraph" w:styleId="Heading9">
    <w:name w:val="heading 9"/>
    <w:basedOn w:val="Normal"/>
    <w:next w:val="Normal"/>
    <w:qFormat/>
    <w:pPr>
      <w:keepNext/>
      <w:pBdr>
        <w:bottom w:val="single" w:sz="12" w:space="1" w:color="auto"/>
      </w:pBdr>
      <w:spacing w:line="360" w:lineRule="auto"/>
      <w:outlineLvl w:val="8"/>
    </w:pPr>
    <w:rPr>
      <w:rFonts w:ascii="Palatino" w:hAnsi="Palatino"/>
      <w:b/>
      <w:sz w:val="22"/>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Palatino" w:hAnsi="Palatino"/>
      <w:b/>
      <w:i/>
      <w:sz w:val="32"/>
    </w:rPr>
  </w:style>
  <w:style w:type="character" w:styleId="Hyperlink">
    <w:name w:val="Hyperlink"/>
    <w:basedOn w:val="DefaultParagraphFont"/>
    <w:rPr>
      <w:color w:val="0000FF"/>
      <w:u w:val="single"/>
    </w:rPr>
  </w:style>
  <w:style w:type="paragraph" w:styleId="BodyText2">
    <w:name w:val="Body Text 2"/>
    <w:basedOn w:val="Normal"/>
    <w:pPr>
      <w:spacing w:line="360" w:lineRule="auto"/>
    </w:pPr>
    <w:rPr>
      <w:rFonts w:ascii="Palatino" w:hAnsi="Palatino"/>
      <w:b/>
      <w:color w:val="000000"/>
      <w:sz w:val="28"/>
    </w:rPr>
  </w:style>
  <w:style w:type="paragraph" w:styleId="BodyText3">
    <w:name w:val="Body Text 3"/>
    <w:basedOn w:val="Normal"/>
    <w:pPr>
      <w:spacing w:line="360" w:lineRule="auto"/>
      <w:jc w:val="center"/>
    </w:pPr>
    <w:rPr>
      <w:rFonts w:ascii="Palatino" w:hAnsi="Palatino"/>
      <w:b/>
      <w:color w:val="000000"/>
      <w:sz w:val="36"/>
    </w:rPr>
  </w:style>
  <w:style w:type="paragraph" w:styleId="BlockText">
    <w:name w:val="Block Text"/>
    <w:basedOn w:val="Normal"/>
    <w:pPr>
      <w:ind w:left="1440" w:right="1440"/>
      <w:jc w:val="both"/>
    </w:pPr>
    <w:rPr>
      <w:i/>
      <w:sz w:val="22"/>
    </w:rPr>
  </w:style>
  <w:style w:type="paragraph" w:styleId="Caption">
    <w:name w:val="caption"/>
    <w:basedOn w:val="Normal"/>
    <w:next w:val="Normal"/>
    <w:qFormat/>
    <w:pPr>
      <w:spacing w:line="360" w:lineRule="auto"/>
    </w:pPr>
    <w:rPr>
      <w:rFonts w:ascii="Skia" w:hAnsi="Skia"/>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F6B0F"/>
    <w:rPr>
      <w:rFonts w:ascii="Lucida Grande" w:hAnsi="Lucida Grande"/>
      <w:sz w:val="18"/>
      <w:szCs w:val="18"/>
    </w:rPr>
  </w:style>
  <w:style w:type="character" w:styleId="CommentReference">
    <w:name w:val="annotation reference"/>
    <w:basedOn w:val="DefaultParagraphFont"/>
    <w:semiHidden/>
    <w:rsid w:val="00FF6B0F"/>
    <w:rPr>
      <w:sz w:val="18"/>
    </w:rPr>
  </w:style>
  <w:style w:type="paragraph" w:styleId="CommentText">
    <w:name w:val="annotation text"/>
    <w:basedOn w:val="Normal"/>
    <w:semiHidden/>
    <w:rsid w:val="00FF6B0F"/>
    <w:rPr>
      <w:szCs w:val="24"/>
    </w:rPr>
  </w:style>
  <w:style w:type="paragraph" w:styleId="CommentSubject">
    <w:name w:val="annotation subject"/>
    <w:basedOn w:val="CommentText"/>
    <w:next w:val="CommentText"/>
    <w:semiHidden/>
    <w:rsid w:val="00FF6B0F"/>
    <w:rPr>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ynn.tran@berkeley.edu" TargetMode="Externa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coseeca.net/programs/communicatingoceansciences" TargetMode="External"/><Relationship Id="rId9" Type="http://schemas.openxmlformats.org/officeDocument/2006/relationships/hyperlink" Target="mailto:chalver@berkeley.edu" TargetMode="External"/><Relationship Id="rId10" Type="http://schemas.openxmlformats.org/officeDocument/2006/relationships/hyperlink" Target="mailto:cstrang@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3393</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The Lawrence Hall of Science, University of California at Berkeley and</vt:lpstr>
    </vt:vector>
  </TitlesOfParts>
  <Company>lhs</Company>
  <LinksUpToDate>false</LinksUpToDate>
  <CharactersWithSpaces>4166</CharactersWithSpaces>
  <SharedDoc>false</SharedDoc>
  <HLinks>
    <vt:vector size="54" baseType="variant">
      <vt:variant>
        <vt:i4>524291</vt:i4>
      </vt:variant>
      <vt:variant>
        <vt:i4>9</vt:i4>
      </vt:variant>
      <vt:variant>
        <vt:i4>0</vt:i4>
      </vt:variant>
      <vt:variant>
        <vt:i4>5</vt:i4>
      </vt:variant>
      <vt:variant>
        <vt:lpwstr>mailto:lynn.tran@berkeley.edu</vt:lpwstr>
      </vt:variant>
      <vt:variant>
        <vt:lpwstr/>
      </vt:variant>
      <vt:variant>
        <vt:i4>2687086</vt:i4>
      </vt:variant>
      <vt:variant>
        <vt:i4>6</vt:i4>
      </vt:variant>
      <vt:variant>
        <vt:i4>0</vt:i4>
      </vt:variant>
      <vt:variant>
        <vt:i4>5</vt:i4>
      </vt:variant>
      <vt:variant>
        <vt:lpwstr>mailto:cstrang@berkeley.edu</vt:lpwstr>
      </vt:variant>
      <vt:variant>
        <vt:lpwstr/>
      </vt:variant>
      <vt:variant>
        <vt:i4>4063328</vt:i4>
      </vt:variant>
      <vt:variant>
        <vt:i4>3</vt:i4>
      </vt:variant>
      <vt:variant>
        <vt:i4>0</vt:i4>
      </vt:variant>
      <vt:variant>
        <vt:i4>5</vt:i4>
      </vt:variant>
      <vt:variant>
        <vt:lpwstr>mailto:chalver@berkeley.edu</vt:lpwstr>
      </vt:variant>
      <vt:variant>
        <vt:lpwstr/>
      </vt:variant>
      <vt:variant>
        <vt:i4>7143476</vt:i4>
      </vt:variant>
      <vt:variant>
        <vt:i4>0</vt:i4>
      </vt:variant>
      <vt:variant>
        <vt:i4>0</vt:i4>
      </vt:variant>
      <vt:variant>
        <vt:i4>5</vt:i4>
      </vt:variant>
      <vt:variant>
        <vt:lpwstr>http://www.coseeca.net/programs/communicatingoceansciences</vt:lpwstr>
      </vt:variant>
      <vt:variant>
        <vt:lpwstr/>
      </vt:variant>
      <vt:variant>
        <vt:i4>458813</vt:i4>
      </vt:variant>
      <vt:variant>
        <vt:i4>2059</vt:i4>
      </vt:variant>
      <vt:variant>
        <vt:i4>1025</vt:i4>
      </vt:variant>
      <vt:variant>
        <vt:i4>1</vt:i4>
      </vt:variant>
      <vt:variant>
        <vt:lpwstr>cosee-california-logo-png</vt:lpwstr>
      </vt:variant>
      <vt:variant>
        <vt:lpwstr/>
      </vt:variant>
      <vt:variant>
        <vt:i4>4390940</vt:i4>
      </vt:variant>
      <vt:variant>
        <vt:i4>6159</vt:i4>
      </vt:variant>
      <vt:variant>
        <vt:i4>1026</vt:i4>
      </vt:variant>
      <vt:variant>
        <vt:i4>1</vt:i4>
      </vt:variant>
      <vt:variant>
        <vt:lpwstr>UCB logo</vt:lpwstr>
      </vt:variant>
      <vt:variant>
        <vt:lpwstr/>
      </vt:variant>
      <vt:variant>
        <vt:i4>6750326</vt:i4>
      </vt:variant>
      <vt:variant>
        <vt:i4>-1</vt:i4>
      </vt:variant>
      <vt:variant>
        <vt:i4>1049</vt:i4>
      </vt:variant>
      <vt:variant>
        <vt:i4>1</vt:i4>
      </vt:variant>
      <vt:variant>
        <vt:lpwstr>swoosh-transparent-gif</vt:lpwstr>
      </vt:variant>
      <vt:variant>
        <vt:lpwstr/>
      </vt:variant>
      <vt:variant>
        <vt:i4>8061040</vt:i4>
      </vt:variant>
      <vt:variant>
        <vt:i4>-1</vt:i4>
      </vt:variant>
      <vt:variant>
        <vt:i4>1046</vt:i4>
      </vt:variant>
      <vt:variant>
        <vt:i4>1</vt:i4>
      </vt:variant>
      <vt:variant>
        <vt:lpwstr>largecolorlogo</vt:lpwstr>
      </vt:variant>
      <vt:variant>
        <vt:lpwstr/>
      </vt:variant>
      <vt:variant>
        <vt:i4>7536767</vt:i4>
      </vt:variant>
      <vt:variant>
        <vt:i4>-1</vt:i4>
      </vt:variant>
      <vt:variant>
        <vt:i4>1115</vt:i4>
      </vt:variant>
      <vt:variant>
        <vt:i4>1</vt:i4>
      </vt:variant>
      <vt:variant>
        <vt:lpwstr>Cosia3colorLogo sm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Lawrence Hall of Science, University of California at Berkeley and</dc:title>
  <dc:subject/>
  <dc:creator>lhs</dc:creator>
  <cp:keywords/>
  <cp:lastModifiedBy>Lynn Tran</cp:lastModifiedBy>
  <cp:revision>2</cp:revision>
  <cp:lastPrinted>2009-04-26T16:47:00Z</cp:lastPrinted>
  <dcterms:created xsi:type="dcterms:W3CDTF">2011-05-10T22:33:00Z</dcterms:created>
  <dcterms:modified xsi:type="dcterms:W3CDTF">2011-05-10T22:33:00Z</dcterms:modified>
</cp:coreProperties>
</file>